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16B" w:rsidRPr="0049416B" w:rsidRDefault="0049416B" w:rsidP="0049416B">
      <w:pPr>
        <w:pStyle w:val="NormalnyWeb"/>
        <w:spacing w:before="0" w:beforeAutospacing="0" w:after="0" w:afterAutospacing="0" w:line="360" w:lineRule="auto"/>
        <w:ind w:left="8496" w:firstLine="708"/>
        <w:contextualSpacing/>
        <w:jc w:val="right"/>
        <w:rPr>
          <w:b/>
          <w:bCs/>
          <w:sz w:val="18"/>
          <w:szCs w:val="18"/>
        </w:rPr>
      </w:pPr>
      <w:r w:rsidRPr="0049416B">
        <w:rPr>
          <w:b/>
          <w:sz w:val="18"/>
          <w:szCs w:val="18"/>
        </w:rPr>
        <w:t xml:space="preserve">Załącznik nr 1 do  uchwały </w:t>
      </w:r>
      <w:r w:rsidRPr="0049416B">
        <w:rPr>
          <w:b/>
          <w:bCs/>
          <w:sz w:val="18"/>
          <w:szCs w:val="18"/>
        </w:rPr>
        <w:t>z dnia 26 lutego 2018 r.</w:t>
      </w:r>
    </w:p>
    <w:p w:rsidR="0049416B" w:rsidRDefault="0049416B" w:rsidP="0049416B">
      <w:pPr>
        <w:pStyle w:val="NormalnyWeb"/>
        <w:spacing w:before="0" w:beforeAutospacing="0" w:after="0" w:afterAutospacing="0" w:line="360" w:lineRule="auto"/>
        <w:contextualSpacing/>
        <w:jc w:val="right"/>
        <w:rPr>
          <w:b/>
          <w:bCs/>
          <w:sz w:val="18"/>
          <w:szCs w:val="18"/>
        </w:rPr>
      </w:pPr>
      <w:r w:rsidRPr="0049416B">
        <w:rPr>
          <w:b/>
          <w:bCs/>
          <w:sz w:val="18"/>
          <w:szCs w:val="18"/>
        </w:rPr>
        <w:t xml:space="preserve">Walnego Zebrania Członków </w:t>
      </w:r>
    </w:p>
    <w:p w:rsidR="0049416B" w:rsidRDefault="0049416B" w:rsidP="0049416B">
      <w:pPr>
        <w:pStyle w:val="NormalnyWeb"/>
        <w:spacing w:before="0" w:beforeAutospacing="0" w:after="0" w:afterAutospacing="0" w:line="360" w:lineRule="auto"/>
        <w:contextualSpacing/>
        <w:jc w:val="right"/>
        <w:rPr>
          <w:b/>
          <w:bCs/>
          <w:sz w:val="18"/>
          <w:szCs w:val="18"/>
        </w:rPr>
      </w:pPr>
      <w:r w:rsidRPr="0049416B">
        <w:rPr>
          <w:b/>
          <w:bCs/>
          <w:sz w:val="18"/>
          <w:szCs w:val="18"/>
        </w:rPr>
        <w:t xml:space="preserve">Stowarzyszenia Lokalna Grupa Działania </w:t>
      </w:r>
    </w:p>
    <w:p w:rsidR="0049416B" w:rsidRPr="0049416B" w:rsidRDefault="0049416B" w:rsidP="0049416B">
      <w:pPr>
        <w:pStyle w:val="NormalnyWeb"/>
        <w:spacing w:before="0" w:beforeAutospacing="0" w:after="0" w:afterAutospacing="0" w:line="360" w:lineRule="auto"/>
        <w:contextualSpacing/>
        <w:jc w:val="right"/>
        <w:rPr>
          <w:b/>
          <w:bCs/>
          <w:sz w:val="18"/>
          <w:szCs w:val="18"/>
        </w:rPr>
      </w:pPr>
      <w:r w:rsidRPr="0049416B">
        <w:rPr>
          <w:b/>
          <w:bCs/>
          <w:sz w:val="18"/>
          <w:szCs w:val="18"/>
        </w:rPr>
        <w:t>na Rzecz Rozwoju Gmin Powiatu Lubelskiego „Kraina wokół Lublina”</w:t>
      </w:r>
    </w:p>
    <w:p w:rsidR="009A5674" w:rsidRPr="0049416B" w:rsidRDefault="00F055CC" w:rsidP="008156F2">
      <w:pPr>
        <w:ind w:left="-709"/>
        <w:jc w:val="center"/>
        <w:rPr>
          <w:b/>
          <w:sz w:val="24"/>
          <w:szCs w:val="24"/>
        </w:rPr>
      </w:pPr>
      <w:r w:rsidRPr="0049416B">
        <w:rPr>
          <w:b/>
          <w:sz w:val="24"/>
          <w:szCs w:val="24"/>
        </w:rPr>
        <w:t>TABELA ZMIAN</w:t>
      </w:r>
      <w:r w:rsidR="00FE5779" w:rsidRPr="0049416B">
        <w:rPr>
          <w:b/>
          <w:sz w:val="24"/>
          <w:szCs w:val="24"/>
        </w:rPr>
        <w:t xml:space="preserve"> w LSR _ luty 2018 </w:t>
      </w:r>
    </w:p>
    <w:tbl>
      <w:tblPr>
        <w:tblStyle w:val="Tabela-Siatka"/>
        <w:tblW w:w="15310" w:type="dxa"/>
        <w:tblInd w:w="-743" w:type="dxa"/>
        <w:tblLayout w:type="fixed"/>
        <w:tblLook w:val="04A0"/>
      </w:tblPr>
      <w:tblGrid>
        <w:gridCol w:w="503"/>
        <w:gridCol w:w="2582"/>
        <w:gridCol w:w="2410"/>
        <w:gridCol w:w="3402"/>
        <w:gridCol w:w="6413"/>
      </w:tblGrid>
      <w:tr w:rsidR="00E934D0" w:rsidTr="008156F2">
        <w:tc>
          <w:tcPr>
            <w:tcW w:w="503" w:type="dxa"/>
          </w:tcPr>
          <w:p w:rsidR="00F055CC" w:rsidRDefault="00F055CC" w:rsidP="00F055CC">
            <w:pPr>
              <w:jc w:val="center"/>
            </w:pPr>
            <w:r>
              <w:t>Lp.</w:t>
            </w:r>
          </w:p>
        </w:tc>
        <w:tc>
          <w:tcPr>
            <w:tcW w:w="2582" w:type="dxa"/>
          </w:tcPr>
          <w:p w:rsidR="00F055CC" w:rsidRDefault="00F055CC" w:rsidP="00F055CC">
            <w:pPr>
              <w:jc w:val="center"/>
            </w:pPr>
            <w:r>
              <w:t>Dokument</w:t>
            </w:r>
          </w:p>
        </w:tc>
        <w:tc>
          <w:tcPr>
            <w:tcW w:w="2410" w:type="dxa"/>
          </w:tcPr>
          <w:p w:rsidR="00F055CC" w:rsidRDefault="00F055CC" w:rsidP="00F055CC">
            <w:pPr>
              <w:jc w:val="center"/>
            </w:pPr>
            <w:r>
              <w:t>strona</w:t>
            </w:r>
          </w:p>
        </w:tc>
        <w:tc>
          <w:tcPr>
            <w:tcW w:w="3402" w:type="dxa"/>
          </w:tcPr>
          <w:p w:rsidR="00F055CC" w:rsidRDefault="00F055CC" w:rsidP="00F055CC">
            <w:pPr>
              <w:jc w:val="center"/>
            </w:pPr>
            <w:r>
              <w:t>Poprzedni zapis</w:t>
            </w:r>
          </w:p>
        </w:tc>
        <w:tc>
          <w:tcPr>
            <w:tcW w:w="6413" w:type="dxa"/>
          </w:tcPr>
          <w:p w:rsidR="00F055CC" w:rsidRDefault="00F055CC" w:rsidP="00F055CC">
            <w:pPr>
              <w:jc w:val="center"/>
            </w:pPr>
            <w:r>
              <w:t>Zmiana</w:t>
            </w:r>
          </w:p>
        </w:tc>
      </w:tr>
      <w:tr w:rsidR="00586B2C" w:rsidRPr="00CA544B" w:rsidTr="008156F2">
        <w:trPr>
          <w:trHeight w:val="3313"/>
        </w:trPr>
        <w:tc>
          <w:tcPr>
            <w:tcW w:w="503" w:type="dxa"/>
          </w:tcPr>
          <w:p w:rsidR="00586B2C" w:rsidRPr="00CA544B" w:rsidRDefault="00586B2C" w:rsidP="00F055CC">
            <w:pPr>
              <w:jc w:val="center"/>
            </w:pPr>
            <w:r w:rsidRPr="00CA544B">
              <w:t>1</w:t>
            </w:r>
          </w:p>
        </w:tc>
        <w:tc>
          <w:tcPr>
            <w:tcW w:w="2582" w:type="dxa"/>
            <w:vMerge w:val="restart"/>
          </w:tcPr>
          <w:p w:rsidR="00586B2C" w:rsidRPr="00CA544B" w:rsidRDefault="00586B2C" w:rsidP="00F055CC">
            <w:pPr>
              <w:jc w:val="both"/>
            </w:pPr>
            <w:r w:rsidRPr="00CA544B">
              <w:t>Lokalna Strategia Rozwoju dla Obszaru Lokalnej Grupy Działania na Rzecz rozwoju Gmin Powiatu Lubelskiego „Kraina wokół Lublina” w Perspektywie Finansowej 2014-2020 przyjęta Uchwałą nr XXII/65/15 Walnego Zebrania Członków Stowarzyszenia LGD „Kraina wokół Lublina” z dnia 18.12.2015r.</w:t>
            </w:r>
          </w:p>
        </w:tc>
        <w:tc>
          <w:tcPr>
            <w:tcW w:w="2410" w:type="dxa"/>
          </w:tcPr>
          <w:p w:rsidR="00586B2C" w:rsidRPr="00CA544B" w:rsidRDefault="00586B2C" w:rsidP="0058351F">
            <w:pPr>
              <w:jc w:val="both"/>
            </w:pPr>
            <w:r>
              <w:t>Rozdział VI</w:t>
            </w:r>
          </w:p>
          <w:p w:rsidR="00586B2C" w:rsidRPr="00CA544B" w:rsidRDefault="00586B2C" w:rsidP="0058351F">
            <w:pPr>
              <w:jc w:val="both"/>
            </w:pPr>
            <w:r w:rsidRPr="00CA544B">
              <w:t>tabela 17.</w:t>
            </w:r>
          </w:p>
          <w:p w:rsidR="00586B2C" w:rsidRDefault="00586B2C" w:rsidP="0058351F">
            <w:pPr>
              <w:jc w:val="both"/>
            </w:pPr>
            <w:r w:rsidRPr="00CA544B">
              <w:t>Kryteria wyboru projektów.</w:t>
            </w:r>
          </w:p>
          <w:p w:rsidR="00586B2C" w:rsidRPr="00CA544B" w:rsidRDefault="00586B2C" w:rsidP="0058351F">
            <w:pPr>
              <w:jc w:val="both"/>
            </w:pPr>
          </w:p>
        </w:tc>
        <w:tc>
          <w:tcPr>
            <w:tcW w:w="9815" w:type="dxa"/>
            <w:gridSpan w:val="2"/>
          </w:tcPr>
          <w:p w:rsidR="00586B2C" w:rsidRPr="00CF632D" w:rsidRDefault="00586B2C" w:rsidP="00586B2C">
            <w:pPr>
              <w:jc w:val="center"/>
              <w:rPr>
                <w:b/>
              </w:rPr>
            </w:pPr>
            <w:r>
              <w:t xml:space="preserve">Propozycje zmian </w:t>
            </w:r>
            <w:r w:rsidR="007F45D4">
              <w:t xml:space="preserve">kryteriów </w:t>
            </w:r>
            <w:r>
              <w:t>wraz z uzasadnieniem opisane są szczegółowo w tabeli „</w:t>
            </w:r>
            <w:r w:rsidRPr="00CF632D">
              <w:rPr>
                <w:b/>
              </w:rPr>
              <w:t>Kryteria wyboru operacji</w:t>
            </w:r>
            <w:r>
              <w:rPr>
                <w:b/>
              </w:rPr>
              <w:t xml:space="preserve">- propozycje zmian, luty 2018r. </w:t>
            </w:r>
          </w:p>
          <w:p w:rsidR="00586B2C" w:rsidRPr="00CA544B" w:rsidRDefault="00586B2C" w:rsidP="006C3642">
            <w:pPr>
              <w:jc w:val="both"/>
            </w:pPr>
          </w:p>
        </w:tc>
      </w:tr>
      <w:tr w:rsidR="00586B2C" w:rsidRPr="00CA544B" w:rsidTr="008156F2">
        <w:trPr>
          <w:trHeight w:val="3313"/>
        </w:trPr>
        <w:tc>
          <w:tcPr>
            <w:tcW w:w="503" w:type="dxa"/>
          </w:tcPr>
          <w:p w:rsidR="00586B2C" w:rsidRPr="00CA544B" w:rsidRDefault="008068D6" w:rsidP="00F055CC">
            <w:pPr>
              <w:jc w:val="center"/>
            </w:pPr>
            <w:r>
              <w:t>2.</w:t>
            </w:r>
          </w:p>
        </w:tc>
        <w:tc>
          <w:tcPr>
            <w:tcW w:w="2582" w:type="dxa"/>
            <w:vMerge/>
          </w:tcPr>
          <w:p w:rsidR="00586B2C" w:rsidRPr="00CA544B" w:rsidRDefault="00586B2C" w:rsidP="00F055CC">
            <w:pPr>
              <w:jc w:val="both"/>
            </w:pPr>
          </w:p>
        </w:tc>
        <w:tc>
          <w:tcPr>
            <w:tcW w:w="2410" w:type="dxa"/>
          </w:tcPr>
          <w:p w:rsidR="00586B2C" w:rsidRDefault="00586B2C" w:rsidP="0058351F">
            <w:pPr>
              <w:jc w:val="both"/>
            </w:pPr>
            <w:r w:rsidRPr="00586B2C">
              <w:rPr>
                <w:b/>
              </w:rPr>
              <w:t>Tabela 12</w:t>
            </w:r>
            <w:r>
              <w:t xml:space="preserve"> Tabelaryczna matryca logiczna powiązań diagnozy obszaru i ludności, analizy SWOT oraz celów i wskaźników </w:t>
            </w:r>
          </w:p>
          <w:p w:rsidR="00586B2C" w:rsidRDefault="00586B2C" w:rsidP="0058351F">
            <w:pPr>
              <w:jc w:val="both"/>
            </w:pPr>
            <w:r w:rsidRPr="00586B2C">
              <w:rPr>
                <w:b/>
              </w:rPr>
              <w:t>Tabela 13</w:t>
            </w:r>
            <w:r>
              <w:t xml:space="preserve"> Cele oraz przedsięwzięcia realizowane w ramach realizacji LSR, ich powiązania z grupami docelowymi oraz wskaźniki i sposób </w:t>
            </w:r>
            <w:r>
              <w:lastRenderedPageBreak/>
              <w:t xml:space="preserve">pomiaru </w:t>
            </w:r>
          </w:p>
          <w:p w:rsidR="00586B2C" w:rsidRDefault="00586B2C" w:rsidP="0058351F">
            <w:pPr>
              <w:jc w:val="both"/>
            </w:pPr>
            <w:r w:rsidRPr="00586B2C">
              <w:rPr>
                <w:b/>
              </w:rPr>
              <w:t>Załącznik nr 3</w:t>
            </w:r>
            <w:r>
              <w:t xml:space="preserve"> Plan działania </w:t>
            </w:r>
          </w:p>
        </w:tc>
        <w:tc>
          <w:tcPr>
            <w:tcW w:w="9815" w:type="dxa"/>
            <w:gridSpan w:val="2"/>
          </w:tcPr>
          <w:p w:rsidR="00586B2C" w:rsidRDefault="00586B2C" w:rsidP="00A15BE9">
            <w:pPr>
              <w:pStyle w:val="Akapitzlist"/>
              <w:numPr>
                <w:ilvl w:val="0"/>
                <w:numId w:val="1"/>
              </w:numPr>
              <w:ind w:left="34" w:firstLine="0"/>
            </w:pPr>
            <w:r>
              <w:lastRenderedPageBreak/>
              <w:t>Propozycje zmian</w:t>
            </w:r>
            <w:r w:rsidR="007F45D4">
              <w:t xml:space="preserve"> wskaźników </w:t>
            </w:r>
            <w:r>
              <w:t xml:space="preserve"> wraz z uzasadnieniem opisane są szczegółowo w tabeli </w:t>
            </w:r>
            <w:r w:rsidR="007F45D4">
              <w:t>„</w:t>
            </w:r>
            <w:r w:rsidR="004474C0">
              <w:t xml:space="preserve">Tabela </w:t>
            </w:r>
            <w:r w:rsidRPr="00586B2C">
              <w:t>propozycji zmian wskaźników</w:t>
            </w:r>
            <w:r w:rsidR="007F45D4">
              <w:t>”</w:t>
            </w:r>
          </w:p>
          <w:p w:rsidR="005619F1" w:rsidRDefault="007F45D4" w:rsidP="00A15BE9">
            <w:pPr>
              <w:pStyle w:val="Akapitzlist"/>
              <w:numPr>
                <w:ilvl w:val="0"/>
                <w:numId w:val="1"/>
              </w:numPr>
              <w:ind w:left="0" w:firstLine="0"/>
            </w:pPr>
            <w:r>
              <w:t>Proponuje się rezygnację z Przedsięwzięcia 1.1.3 Stałe wsparcie merytoryczne  (Inkubator Aktywności społecznej) zaplanowanego do realizacji w latach 2016-2018, budżet 50 000 zł – forma realizacji projekt własny LGD.</w:t>
            </w:r>
          </w:p>
          <w:p w:rsidR="007F45D4" w:rsidRDefault="007F45D4" w:rsidP="00FC729F">
            <w:pPr>
              <w:pStyle w:val="Akapitzlist"/>
              <w:ind w:left="0"/>
              <w:jc w:val="both"/>
            </w:pPr>
            <w:r>
              <w:t xml:space="preserve"> Uzasadnienie: Z przeprowadzonych naborów w ramach projektów grantowych na realizację przedsięwzięć: 1.1.1 Warsztaty, szkolenia dla animatorów i liderów 1.1.2 Tworzenie sieci wymiany,  doświadczeń i dobrych praktyk w zakresie integracji społeczno-kulturalnej wynika, że środki zaplanowane </w:t>
            </w:r>
            <w:r w:rsidR="005619F1">
              <w:t xml:space="preserve">w LSR </w:t>
            </w:r>
            <w:r>
              <w:t xml:space="preserve">na podniesienie kompetencji związanych z działalnością i współpracą pomiędzy organizacjami działającym na obszarze LGD  zostały wykorzystane w </w:t>
            </w:r>
            <w:r w:rsidR="005619F1">
              <w:t>70% (zaplanowano w LSR łącznie 160000, wnioski</w:t>
            </w:r>
            <w:r w:rsidR="004474C0">
              <w:t xml:space="preserve"> o powierzenie grantu zostały zł</w:t>
            </w:r>
            <w:r w:rsidR="005619F1">
              <w:t>ożone na kwotę 113 018z</w:t>
            </w:r>
            <w:r w:rsidR="004474C0">
              <w:t>ł łą</w:t>
            </w:r>
            <w:r w:rsidR="005619F1">
              <w:t>cznie)</w:t>
            </w:r>
            <w:r w:rsidR="004474C0">
              <w:t xml:space="preserve">, wszystkie złożone wnioski o powierzenie grantu zgodne z LSR i PROW otrzymały dofinansowanie, zaplanowane wskaźniki zostały zrealizowane.  Z tego względu po konsultacji z przedstawicielami organizacji pozarządowych proponuje się zrezygnować z Przedsięwzięcia 1.1.3 Stałe </w:t>
            </w:r>
            <w:r w:rsidR="004474C0">
              <w:lastRenderedPageBreak/>
              <w:t xml:space="preserve">wsparcie merytoryczne  (Inkubator Aktywności Społecznej), który w swoim założeniu miał dotyczyć szkoleń i doradztwa dla NGO. Szkolenia i doradztwo dla NGO realizowane będzie w ramach realizowanych projektów grantowych:  1.1.1 Warsztaty, szkolenia dla animatorów i liderów 1.1.2 . Zdiagnozowana w 2015r. potrzeba realizacji działań w zakresie podniesienia kompetencji NGO z terenu obszaru LGD została zrealizowana w ramach </w:t>
            </w:r>
            <w:proofErr w:type="spellStart"/>
            <w:r w:rsidR="004474C0">
              <w:t>www</w:t>
            </w:r>
            <w:proofErr w:type="spellEnd"/>
            <w:r w:rsidR="004474C0">
              <w:t>. projektów grantowych. Tworzenie sieci wymiany,  doświadczeń i dobrych praktyk w zakresie integracji społeczno-kulturalnej. Istnieje ryzyko braku zainteresowania uczestnictwem NGO w projekcie (I</w:t>
            </w:r>
            <w:r w:rsidR="00752C7F">
              <w:t>nkubator Aktywności S</w:t>
            </w:r>
            <w:r w:rsidR="004474C0">
              <w:t xml:space="preserve">połecznej).  </w:t>
            </w:r>
          </w:p>
          <w:p w:rsidR="004474C0" w:rsidRDefault="004474C0" w:rsidP="00FC729F">
            <w:pPr>
              <w:pStyle w:val="Akapitzlist"/>
              <w:ind w:left="0"/>
              <w:jc w:val="both"/>
            </w:pPr>
            <w:r>
              <w:t>Środki z</w:t>
            </w:r>
            <w:r w:rsidR="00452513">
              <w:t xml:space="preserve">aplanowane na realizację projektu własnego ( 50 000 zł) proponuje się przesunąć na realizację </w:t>
            </w:r>
            <w:r w:rsidR="00072AC6">
              <w:t xml:space="preserve">Przedsięwzięcia </w:t>
            </w:r>
            <w:r w:rsidR="00072AC6" w:rsidRPr="00072AC6">
              <w:rPr>
                <w:b/>
              </w:rPr>
              <w:t>2.2.5 Renowacja zabytków poza obiektami budowlanymi.</w:t>
            </w:r>
            <w:r w:rsidR="00072AC6">
              <w:t xml:space="preserve"> Z przeprowadzonej analizy wynika, że budżet przedsięwzięcia jest </w:t>
            </w:r>
            <w:proofErr w:type="spellStart"/>
            <w:r w:rsidR="00072AC6">
              <w:t>niedoszacowany</w:t>
            </w:r>
            <w:proofErr w:type="spellEnd"/>
            <w:r w:rsidR="00072AC6">
              <w:t xml:space="preserve"> biorąc pod uwagę zaplanowane do realizacji wskaźniki (100 000 zł – 10 obiektów do renowacji). Z tego względu proponuje się zwiększyć budżet przedsięwzięcia do 150 000 zł) </w:t>
            </w:r>
          </w:p>
          <w:p w:rsidR="00F056E3" w:rsidRDefault="00072AC6" w:rsidP="00FC729F">
            <w:pPr>
              <w:pStyle w:val="Akapitzlist"/>
              <w:ind w:left="0"/>
              <w:jc w:val="both"/>
            </w:pPr>
            <w:r>
              <w:t xml:space="preserve">Przedsięwzięcie </w:t>
            </w:r>
            <w:r w:rsidR="00F056E3" w:rsidRPr="00F056E3">
              <w:t>2.2.1 Udział w targach i wystawach</w:t>
            </w:r>
            <w:r w:rsidR="00F056E3">
              <w:t xml:space="preserve"> proponuje się zrealizować w formie projektu własnego (aktualnie zaplanowano w formie projektu grantowego). W 2017 roku przeprowadzono nabór </w:t>
            </w:r>
            <w:proofErr w:type="spellStart"/>
            <w:r w:rsidR="00F056E3">
              <w:t>wnioskow</w:t>
            </w:r>
            <w:proofErr w:type="spellEnd"/>
            <w:r w:rsidR="00F056E3">
              <w:t xml:space="preserve"> o powierzenie grantu w ramach powyższego projektu. Mimo przeprowadzonej akcji informacyjnej zostało zgłoszone tylko jedno zadanie do realizacji, z tego względu projekt grantowy nie mógł realizowany. Potencjalni wnioskodawcy jako powód braku zainteresowania zgłaszali wymóg formalny: operacja nie może służyć  indywidualnej promocji produktów lub usług lokalnych. Mając na uwadze powyższe proponuje się, aby LGD w ramach projektu własnego (jeżeli  pomimo ogłoszenia o naborze nie zgłosi się inny wnioskodawca) zrealizowała cele i założenia projektu grantowego – promocja produktów i usług lokalnych. Z tego względu budżet przedsięwzięcia 80 tys. należy zmniejszyć do 50 000 zł. Różnicę 30 000 zł należy przeznaczyć na realizację Przedsięwzięcia </w:t>
            </w:r>
            <w:r w:rsidR="00F056E3" w:rsidRPr="00072AC6">
              <w:rPr>
                <w:b/>
              </w:rPr>
              <w:t>2.2.5 Renowacja zabytków poza obiektami budowlanymi.</w:t>
            </w:r>
            <w:r w:rsidR="00F056E3">
              <w:t xml:space="preserve"> Z przeprowadzonej analizy wynika, że budżet przedsięwzięcia jest </w:t>
            </w:r>
            <w:proofErr w:type="spellStart"/>
            <w:r w:rsidR="00F056E3">
              <w:t>niedoszacowany</w:t>
            </w:r>
            <w:proofErr w:type="spellEnd"/>
            <w:r w:rsidR="00F056E3">
              <w:t xml:space="preserve"> biorąc pod uwagę zaplanowane do realizacji wskaźniki (100 000 zł – 10 obiektów do renowacji). Z tego względu proponuje się zwiększyć budżet przedsięwzięcia </w:t>
            </w:r>
            <w:r w:rsidR="00752C7F">
              <w:t>do 180</w:t>
            </w:r>
            <w:r w:rsidR="00F056E3">
              <w:t xml:space="preserve"> 000 </w:t>
            </w:r>
            <w:r w:rsidR="00752C7F">
              <w:t xml:space="preserve">zł ( 50 000 zł oszczędności z Inkubatora Aktywności Społecznej + 30 000 zł z Przedsięwzięcia </w:t>
            </w:r>
            <w:r w:rsidR="00752C7F" w:rsidRPr="00F056E3">
              <w:t>2.2.1 Udział w targach i wystawach</w:t>
            </w:r>
            <w:r w:rsidR="00752C7F">
              <w:t>)</w:t>
            </w:r>
          </w:p>
          <w:p w:rsidR="00752C7F" w:rsidRDefault="00752C7F" w:rsidP="00FC729F">
            <w:pPr>
              <w:pStyle w:val="Akapitzlist"/>
              <w:jc w:val="both"/>
              <w:rPr>
                <w:b/>
              </w:rPr>
            </w:pPr>
            <w:r w:rsidRPr="00752C7F">
              <w:rPr>
                <w:b/>
              </w:rPr>
              <w:t>Wyżej wymieniona zmiana będzie skutkować zmianą budżetu w zakresie celów szczegółowych i ogólnych.</w:t>
            </w:r>
          </w:p>
          <w:p w:rsidR="00752C7F" w:rsidRDefault="00752C7F" w:rsidP="00752C7F">
            <w:pPr>
              <w:pStyle w:val="Akapitzlist"/>
              <w:rPr>
                <w:b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3070"/>
              <w:gridCol w:w="3071"/>
              <w:gridCol w:w="3071"/>
            </w:tblGrid>
            <w:tr w:rsidR="00FE5779" w:rsidTr="005849AF">
              <w:tc>
                <w:tcPr>
                  <w:tcW w:w="3070" w:type="dxa"/>
                </w:tcPr>
                <w:p w:rsidR="00FE5779" w:rsidRDefault="00FE5779" w:rsidP="005849AF"/>
              </w:tc>
              <w:tc>
                <w:tcPr>
                  <w:tcW w:w="6142" w:type="dxa"/>
                  <w:gridSpan w:val="2"/>
                </w:tcPr>
                <w:p w:rsidR="00FE5779" w:rsidRPr="008C5E1D" w:rsidRDefault="00FE5779" w:rsidP="005849AF">
                  <w:pPr>
                    <w:jc w:val="center"/>
                    <w:rPr>
                      <w:b/>
                    </w:rPr>
                  </w:pPr>
                  <w:r w:rsidRPr="008C5E1D">
                    <w:rPr>
                      <w:b/>
                    </w:rPr>
                    <w:t>Plan działania 2016-2018</w:t>
                  </w:r>
                </w:p>
              </w:tc>
            </w:tr>
            <w:tr w:rsidR="00FE5779" w:rsidTr="005849AF">
              <w:tc>
                <w:tcPr>
                  <w:tcW w:w="3070" w:type="dxa"/>
                </w:tcPr>
                <w:p w:rsidR="00FE5779" w:rsidRPr="008C5E1D" w:rsidRDefault="00FE5779" w:rsidP="005849A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Przedsięwzięcie/cel</w:t>
                  </w:r>
                </w:p>
              </w:tc>
              <w:tc>
                <w:tcPr>
                  <w:tcW w:w="3071" w:type="dxa"/>
                </w:tcPr>
                <w:p w:rsidR="00FE5779" w:rsidRPr="008C5E1D" w:rsidRDefault="00FE5779" w:rsidP="005849AF">
                  <w:pPr>
                    <w:jc w:val="center"/>
                    <w:rPr>
                      <w:b/>
                    </w:rPr>
                  </w:pPr>
                  <w:r w:rsidRPr="008C5E1D">
                    <w:rPr>
                      <w:b/>
                    </w:rPr>
                    <w:t>Było</w:t>
                  </w:r>
                </w:p>
              </w:tc>
              <w:tc>
                <w:tcPr>
                  <w:tcW w:w="3071" w:type="dxa"/>
                </w:tcPr>
                <w:p w:rsidR="00FE5779" w:rsidRPr="008C5E1D" w:rsidRDefault="00FE5779" w:rsidP="005849AF">
                  <w:pPr>
                    <w:jc w:val="center"/>
                    <w:rPr>
                      <w:b/>
                    </w:rPr>
                  </w:pPr>
                  <w:r w:rsidRPr="008C5E1D">
                    <w:rPr>
                      <w:b/>
                    </w:rPr>
                    <w:t>Proponowana zmiana</w:t>
                  </w:r>
                </w:p>
              </w:tc>
            </w:tr>
            <w:tr w:rsidR="00FE5779" w:rsidTr="005849AF">
              <w:tc>
                <w:tcPr>
                  <w:tcW w:w="3070" w:type="dxa"/>
                </w:tcPr>
                <w:p w:rsidR="00FE5779" w:rsidRDefault="00FE5779" w:rsidP="005849AF">
                  <w:proofErr w:type="spellStart"/>
                  <w:r>
                    <w:t>Przedsięwziecie</w:t>
                  </w:r>
                  <w:proofErr w:type="spellEnd"/>
                  <w:r>
                    <w:t xml:space="preserve"> </w:t>
                  </w:r>
                  <w:r w:rsidRPr="00EF101A">
                    <w:rPr>
                      <w:color w:val="000000"/>
                    </w:rPr>
                    <w:t xml:space="preserve">1.1.3 Stałe wsparcie merytoryczne </w:t>
                  </w:r>
                  <w:r w:rsidRPr="00EF101A">
                    <w:rPr>
                      <w:color w:val="000000"/>
                    </w:rPr>
                    <w:lastRenderedPageBreak/>
                    <w:t>(Inkubator Aktywności Społecznej)</w:t>
                  </w:r>
                </w:p>
              </w:tc>
              <w:tc>
                <w:tcPr>
                  <w:tcW w:w="3071" w:type="dxa"/>
                </w:tcPr>
                <w:p w:rsidR="00FE5779" w:rsidRDefault="00FE5779" w:rsidP="005849AF">
                  <w:r>
                    <w:lastRenderedPageBreak/>
                    <w:t>50 000 zł (projekt własny)</w:t>
                  </w:r>
                </w:p>
              </w:tc>
              <w:tc>
                <w:tcPr>
                  <w:tcW w:w="3071" w:type="dxa"/>
                </w:tcPr>
                <w:p w:rsidR="00FE5779" w:rsidRDefault="00FE5779" w:rsidP="005849AF">
                  <w:r>
                    <w:t xml:space="preserve">0,00 </w:t>
                  </w:r>
                </w:p>
                <w:p w:rsidR="00FE5779" w:rsidRDefault="00FE5779" w:rsidP="005849AF"/>
              </w:tc>
            </w:tr>
            <w:tr w:rsidR="00FE5779" w:rsidTr="005849AF">
              <w:tc>
                <w:tcPr>
                  <w:tcW w:w="3070" w:type="dxa"/>
                </w:tcPr>
                <w:p w:rsidR="00FE5779" w:rsidRDefault="00FE5779" w:rsidP="005849AF">
                  <w:r>
                    <w:rPr>
                      <w:color w:val="000000"/>
                    </w:rPr>
                    <w:lastRenderedPageBreak/>
                    <w:t>Cel szczegółowy 1.1 Wsparcie liderów i </w:t>
                  </w:r>
                  <w:r w:rsidRPr="00EF101A">
                    <w:rPr>
                      <w:color w:val="000000"/>
                    </w:rPr>
                    <w:t>animatorów organizacji społecznych</w:t>
                  </w:r>
                </w:p>
              </w:tc>
              <w:tc>
                <w:tcPr>
                  <w:tcW w:w="3071" w:type="dxa"/>
                </w:tcPr>
                <w:p w:rsidR="00FE5779" w:rsidRDefault="00FE5779" w:rsidP="005849AF">
                  <w:r>
                    <w:t>138 000zł</w:t>
                  </w:r>
                </w:p>
              </w:tc>
              <w:tc>
                <w:tcPr>
                  <w:tcW w:w="3071" w:type="dxa"/>
                </w:tcPr>
                <w:p w:rsidR="00FE5779" w:rsidRDefault="00FE5779" w:rsidP="005849AF">
                  <w:r>
                    <w:t>88 000 zł</w:t>
                  </w:r>
                </w:p>
              </w:tc>
            </w:tr>
            <w:tr w:rsidR="00FE5779" w:rsidTr="005849AF">
              <w:tc>
                <w:tcPr>
                  <w:tcW w:w="3070" w:type="dxa"/>
                </w:tcPr>
                <w:p w:rsidR="00FE5779" w:rsidRDefault="00FE5779" w:rsidP="005849AF">
                  <w:r>
                    <w:t>Cel ogólny1</w:t>
                  </w:r>
                  <w:r w:rsidRPr="00EF101A">
                    <w:rPr>
                      <w:color w:val="000000"/>
                    </w:rPr>
                    <w:t>. Zwiększenie integracji społeczno-kulturalnej mieszkańców, w tym osób starszych oraz z uwzględnieniem ochrony środowiska, przeciwdziałania zmianom klimatu oraz innowacyjności</w:t>
                  </w:r>
                </w:p>
              </w:tc>
              <w:tc>
                <w:tcPr>
                  <w:tcW w:w="3071" w:type="dxa"/>
                </w:tcPr>
                <w:p w:rsidR="00FE5779" w:rsidRDefault="00FE5779" w:rsidP="005849AF">
                  <w:r>
                    <w:t>2 861 550 zł</w:t>
                  </w:r>
                </w:p>
              </w:tc>
              <w:tc>
                <w:tcPr>
                  <w:tcW w:w="3071" w:type="dxa"/>
                </w:tcPr>
                <w:p w:rsidR="00FE5779" w:rsidRDefault="00FE5779" w:rsidP="005849AF">
                  <w:r>
                    <w:t>2 811 550 zł</w:t>
                  </w:r>
                </w:p>
              </w:tc>
            </w:tr>
            <w:tr w:rsidR="00FE5779" w:rsidTr="005849AF">
              <w:tc>
                <w:tcPr>
                  <w:tcW w:w="3070" w:type="dxa"/>
                </w:tcPr>
                <w:p w:rsidR="00FE5779" w:rsidRDefault="00FE5779" w:rsidP="005849AF">
                  <w:r>
                    <w:t xml:space="preserve">Przedsięwzięcie </w:t>
                  </w:r>
                  <w:r w:rsidRPr="00E826AD">
                    <w:t>2.2.1 Udział w targach i wystawach</w:t>
                  </w:r>
                </w:p>
              </w:tc>
              <w:tc>
                <w:tcPr>
                  <w:tcW w:w="3071" w:type="dxa"/>
                </w:tcPr>
                <w:p w:rsidR="00FE5779" w:rsidRDefault="00FE5779" w:rsidP="005849AF">
                  <w:r>
                    <w:t>80 000zł</w:t>
                  </w:r>
                </w:p>
                <w:p w:rsidR="00FE5779" w:rsidRDefault="00FE5779" w:rsidP="005849AF">
                  <w:r>
                    <w:t xml:space="preserve">Forma realizacji (projekt grantowy) </w:t>
                  </w:r>
                </w:p>
              </w:tc>
              <w:tc>
                <w:tcPr>
                  <w:tcW w:w="3071" w:type="dxa"/>
                </w:tcPr>
                <w:p w:rsidR="00FE5779" w:rsidRDefault="00FE5779" w:rsidP="005849AF">
                  <w:r>
                    <w:t>50 000 zł</w:t>
                  </w:r>
                </w:p>
                <w:p w:rsidR="00FE5779" w:rsidRDefault="00FE5779" w:rsidP="005849AF">
                  <w:r>
                    <w:t>Forma realizacji (projekt własny)</w:t>
                  </w:r>
                </w:p>
              </w:tc>
            </w:tr>
            <w:tr w:rsidR="00FE5779" w:rsidTr="005849AF">
              <w:tc>
                <w:tcPr>
                  <w:tcW w:w="3070" w:type="dxa"/>
                </w:tcPr>
                <w:p w:rsidR="00FE5779" w:rsidRDefault="00FE5779" w:rsidP="005849AF">
                  <w:r>
                    <w:t xml:space="preserve">Przedsięwzięcie </w:t>
                  </w:r>
                  <w:r w:rsidRPr="008C5E1D">
                    <w:t>2.2.5 Renowacja zabytków poza obiektami budowlanymi</w:t>
                  </w:r>
                </w:p>
              </w:tc>
              <w:tc>
                <w:tcPr>
                  <w:tcW w:w="3071" w:type="dxa"/>
                </w:tcPr>
                <w:p w:rsidR="00FE5779" w:rsidRDefault="00FE5779" w:rsidP="005849AF">
                  <w:r>
                    <w:t>100 000 zł</w:t>
                  </w:r>
                </w:p>
              </w:tc>
              <w:tc>
                <w:tcPr>
                  <w:tcW w:w="3071" w:type="dxa"/>
                </w:tcPr>
                <w:p w:rsidR="00FE5779" w:rsidRDefault="00FE5779" w:rsidP="005849AF">
                  <w:r>
                    <w:t>180 000 zł</w:t>
                  </w:r>
                </w:p>
              </w:tc>
            </w:tr>
            <w:tr w:rsidR="00FE5779" w:rsidTr="005849AF">
              <w:tc>
                <w:tcPr>
                  <w:tcW w:w="3070" w:type="dxa"/>
                </w:tcPr>
                <w:p w:rsidR="00FE5779" w:rsidRDefault="00FE5779" w:rsidP="005849AF">
                  <w:r>
                    <w:t xml:space="preserve">Cel szczegółowy 2.2 Popularyzacja walorów rekreacyjnych, historycznych, </w:t>
                  </w:r>
                </w:p>
                <w:p w:rsidR="00FE5779" w:rsidRDefault="00FE5779" w:rsidP="005849AF">
                  <w:r>
                    <w:t>kulturowych, przyrodniczych oraz produktów regionalnych i tradycyjnych</w:t>
                  </w:r>
                </w:p>
              </w:tc>
              <w:tc>
                <w:tcPr>
                  <w:tcW w:w="3071" w:type="dxa"/>
                </w:tcPr>
                <w:p w:rsidR="00FE5779" w:rsidRDefault="00FE5779" w:rsidP="005849AF">
                  <w:r>
                    <w:t>1 282 500 zł</w:t>
                  </w:r>
                </w:p>
              </w:tc>
              <w:tc>
                <w:tcPr>
                  <w:tcW w:w="3071" w:type="dxa"/>
                </w:tcPr>
                <w:p w:rsidR="00FE5779" w:rsidRDefault="00FE5779" w:rsidP="005849AF">
                  <w:r>
                    <w:t>1 332 500 zł</w:t>
                  </w:r>
                </w:p>
              </w:tc>
            </w:tr>
            <w:tr w:rsidR="00FE5779" w:rsidTr="005849AF">
              <w:tc>
                <w:tcPr>
                  <w:tcW w:w="3070" w:type="dxa"/>
                </w:tcPr>
                <w:p w:rsidR="00FE5779" w:rsidRDefault="00FE5779" w:rsidP="005849AF">
                  <w:r>
                    <w:t xml:space="preserve">Cel ogólny </w:t>
                  </w:r>
                </w:p>
              </w:tc>
              <w:tc>
                <w:tcPr>
                  <w:tcW w:w="3071" w:type="dxa"/>
                </w:tcPr>
                <w:p w:rsidR="00FE5779" w:rsidRDefault="00FE5779" w:rsidP="005849AF">
                  <w:r>
                    <w:t xml:space="preserve">3 947 500 zł </w:t>
                  </w:r>
                </w:p>
              </w:tc>
              <w:tc>
                <w:tcPr>
                  <w:tcW w:w="3071" w:type="dxa"/>
                </w:tcPr>
                <w:p w:rsidR="00FE5779" w:rsidRDefault="00FE5779" w:rsidP="005849AF">
                  <w:r>
                    <w:t>3 997 500zł</w:t>
                  </w:r>
                </w:p>
              </w:tc>
            </w:tr>
            <w:tr w:rsidR="00FE5779" w:rsidTr="005849AF">
              <w:tc>
                <w:tcPr>
                  <w:tcW w:w="3070" w:type="dxa"/>
                </w:tcPr>
                <w:p w:rsidR="00FE5779" w:rsidRDefault="00FE5779" w:rsidP="005849AF"/>
              </w:tc>
              <w:tc>
                <w:tcPr>
                  <w:tcW w:w="3071" w:type="dxa"/>
                </w:tcPr>
                <w:p w:rsidR="00FE5779" w:rsidRDefault="00FE5779" w:rsidP="005849AF"/>
              </w:tc>
              <w:tc>
                <w:tcPr>
                  <w:tcW w:w="3071" w:type="dxa"/>
                </w:tcPr>
                <w:p w:rsidR="00FE5779" w:rsidRDefault="00FE5779" w:rsidP="005849AF"/>
              </w:tc>
            </w:tr>
          </w:tbl>
          <w:p w:rsidR="00FE5779" w:rsidRDefault="00FE5779" w:rsidP="00FE5779"/>
          <w:p w:rsidR="00752C7F" w:rsidRDefault="00752C7F" w:rsidP="00752C7F">
            <w:pPr>
              <w:pStyle w:val="Akapitzlist"/>
              <w:rPr>
                <w:b/>
              </w:rPr>
            </w:pPr>
          </w:p>
          <w:p w:rsidR="00072AC6" w:rsidRPr="00752C7F" w:rsidRDefault="00752C7F" w:rsidP="00752C7F">
            <w:pPr>
              <w:pStyle w:val="Akapitzlist"/>
              <w:rPr>
                <w:b/>
              </w:rPr>
            </w:pPr>
            <w:r w:rsidRPr="00752C7F">
              <w:rPr>
                <w:b/>
              </w:rPr>
              <w:t xml:space="preserve"> Nie zmieni się kwota przeznaczona na realizację LSR w kamieniu milowym 2016-2018</w:t>
            </w:r>
            <w:r>
              <w:rPr>
                <w:b/>
              </w:rPr>
              <w:t>.</w:t>
            </w:r>
            <w:r w:rsidRPr="00752C7F">
              <w:rPr>
                <w:b/>
              </w:rPr>
              <w:t xml:space="preserve"> </w:t>
            </w:r>
          </w:p>
          <w:p w:rsidR="00072AC6" w:rsidRDefault="00072AC6" w:rsidP="00072AC6">
            <w:pPr>
              <w:pStyle w:val="Akapitzlist"/>
              <w:ind w:left="0"/>
            </w:pPr>
          </w:p>
        </w:tc>
      </w:tr>
      <w:tr w:rsidR="008068D6" w:rsidRPr="00CA544B" w:rsidTr="00300C1E">
        <w:trPr>
          <w:trHeight w:val="3313"/>
        </w:trPr>
        <w:tc>
          <w:tcPr>
            <w:tcW w:w="503" w:type="dxa"/>
          </w:tcPr>
          <w:p w:rsidR="008068D6" w:rsidRPr="00CA544B" w:rsidRDefault="008068D6" w:rsidP="00F055CC">
            <w:pPr>
              <w:jc w:val="center"/>
            </w:pPr>
            <w:r>
              <w:lastRenderedPageBreak/>
              <w:t>3.</w:t>
            </w:r>
          </w:p>
        </w:tc>
        <w:tc>
          <w:tcPr>
            <w:tcW w:w="2582" w:type="dxa"/>
          </w:tcPr>
          <w:p w:rsidR="008068D6" w:rsidRPr="00CA544B" w:rsidRDefault="008068D6" w:rsidP="00F055CC">
            <w:pPr>
              <w:jc w:val="both"/>
            </w:pPr>
            <w:r w:rsidRPr="00CA544B">
              <w:t>Lokalna Strategia Rozwoju dla Obszaru Lokalnej Grupy Działania na Rzecz rozwoju Gmin Powiatu Lubelskiego „Kraina wokół Lublina” w Perspektywie Finansowej 2014-2020 przyjęta Uchwałą nr XXII/65/15 Walnego Zebrania Członków Stowarzyszenia LGD „Kraina wokół Lublina” z dnia 18.12.2015r.</w:t>
            </w:r>
          </w:p>
        </w:tc>
        <w:tc>
          <w:tcPr>
            <w:tcW w:w="2410" w:type="dxa"/>
          </w:tcPr>
          <w:p w:rsidR="008068D6" w:rsidRPr="00586B2C" w:rsidRDefault="008068D6" w:rsidP="0058351F">
            <w:pPr>
              <w:jc w:val="both"/>
              <w:rPr>
                <w:b/>
              </w:rPr>
            </w:pPr>
            <w:r>
              <w:rPr>
                <w:b/>
              </w:rPr>
              <w:t>Załącznik nr 2 Procedura dokonywania ewaluacji i monitoringu</w:t>
            </w:r>
          </w:p>
        </w:tc>
        <w:tc>
          <w:tcPr>
            <w:tcW w:w="9815" w:type="dxa"/>
            <w:gridSpan w:val="2"/>
          </w:tcPr>
          <w:p w:rsidR="008068D6" w:rsidRDefault="008068D6" w:rsidP="008068D6">
            <w:pPr>
              <w:rPr>
                <w:rFonts w:eastAsia="Calibri"/>
              </w:rPr>
            </w:pPr>
            <w:r>
              <w:t xml:space="preserve">Zmieniono załącznik nr 2 </w:t>
            </w:r>
            <w:r>
              <w:rPr>
                <w:b/>
              </w:rPr>
              <w:t xml:space="preserve">Procedura dokonywania ewaluacji i monitoringu. Zmiany zaznaczono kolorem czerwonym. Zmiany dokonano w związku z zaleceniem dla LGD zastosowania </w:t>
            </w:r>
            <w:r w:rsidR="00B11177" w:rsidRPr="00B11177">
              <w:rPr>
                <w:rFonts w:eastAsia="Calibri"/>
              </w:rPr>
              <w:t xml:space="preserve">Wytycznych  </w:t>
            </w:r>
            <w:proofErr w:type="spellStart"/>
            <w:r w:rsidR="00B11177" w:rsidRPr="00B11177">
              <w:rPr>
                <w:rFonts w:eastAsia="Calibri"/>
              </w:rPr>
              <w:t>MRiRW</w:t>
            </w:r>
            <w:proofErr w:type="spellEnd"/>
            <w:r w:rsidR="00B11177" w:rsidRPr="00B11177">
              <w:rPr>
                <w:rFonts w:eastAsia="Calibri"/>
              </w:rPr>
              <w:t xml:space="preserve"> nr 5/3/2017 w zakresie monitoringu i ewaluacji strategii rozwoju lokalnego kierowanego przez społeczność w ramach Programu Rozwoju Obszarów Wiejskich na lata 2014-2020.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811"/>
              <w:gridCol w:w="1296"/>
              <w:gridCol w:w="1688"/>
              <w:gridCol w:w="1398"/>
              <w:gridCol w:w="3396"/>
            </w:tblGrid>
            <w:tr w:rsidR="00B11177" w:rsidRPr="00B31AEF" w:rsidTr="005849AF">
              <w:trPr>
                <w:trHeight w:val="361"/>
                <w:tblHeader/>
              </w:trPr>
              <w:tc>
                <w:tcPr>
                  <w:tcW w:w="944" w:type="pct"/>
                  <w:tcBorders>
                    <w:bottom w:val="single" w:sz="4" w:space="0" w:color="auto"/>
                  </w:tcBorders>
                  <w:shd w:val="clear" w:color="auto" w:fill="C2D69B"/>
                  <w:vAlign w:val="center"/>
                </w:tcPr>
                <w:p w:rsidR="00B11177" w:rsidRPr="00B31AEF" w:rsidRDefault="00B11177" w:rsidP="005849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</w:rPr>
                  </w:pPr>
                  <w:r w:rsidRPr="00B31AEF">
                    <w:rPr>
                      <w:rFonts w:eastAsia="Calibri"/>
                      <w:b/>
                    </w:rPr>
                    <w:t>CO SIĘ BADA?</w:t>
                  </w:r>
                </w:p>
              </w:tc>
              <w:tc>
                <w:tcPr>
                  <w:tcW w:w="676" w:type="pct"/>
                  <w:tcBorders>
                    <w:bottom w:val="single" w:sz="4" w:space="0" w:color="auto"/>
                  </w:tcBorders>
                  <w:shd w:val="clear" w:color="auto" w:fill="C2D69B"/>
                  <w:vAlign w:val="center"/>
                </w:tcPr>
                <w:p w:rsidR="00B11177" w:rsidRPr="00B31AEF" w:rsidRDefault="00B11177" w:rsidP="005849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</w:rPr>
                  </w:pPr>
                  <w:r w:rsidRPr="00B31AEF">
                    <w:rPr>
                      <w:rFonts w:eastAsia="Calibri"/>
                      <w:b/>
                    </w:rPr>
                    <w:t>KTO</w:t>
                  </w:r>
                </w:p>
                <w:p w:rsidR="00B11177" w:rsidRPr="00B31AEF" w:rsidRDefault="00B11177" w:rsidP="005849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</w:rPr>
                  </w:pPr>
                  <w:r w:rsidRPr="00B31AEF">
                    <w:rPr>
                      <w:rFonts w:eastAsia="Calibri"/>
                      <w:b/>
                    </w:rPr>
                    <w:t>WYKONUJE?</w:t>
                  </w:r>
                </w:p>
              </w:tc>
              <w:tc>
                <w:tcPr>
                  <w:tcW w:w="880" w:type="pct"/>
                  <w:tcBorders>
                    <w:bottom w:val="single" w:sz="4" w:space="0" w:color="auto"/>
                  </w:tcBorders>
                  <w:shd w:val="clear" w:color="auto" w:fill="C2D69B"/>
                  <w:vAlign w:val="center"/>
                </w:tcPr>
                <w:p w:rsidR="00B11177" w:rsidRPr="00B31AEF" w:rsidRDefault="00B11177" w:rsidP="005849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</w:rPr>
                  </w:pPr>
                  <w:r w:rsidRPr="00B31AEF">
                    <w:rPr>
                      <w:rFonts w:eastAsia="Calibri"/>
                      <w:b/>
                    </w:rPr>
                    <w:t>JAK SIĘ WYKONUJE?</w:t>
                  </w:r>
                </w:p>
              </w:tc>
              <w:tc>
                <w:tcPr>
                  <w:tcW w:w="729" w:type="pct"/>
                  <w:tcBorders>
                    <w:bottom w:val="single" w:sz="4" w:space="0" w:color="auto"/>
                  </w:tcBorders>
                  <w:shd w:val="clear" w:color="auto" w:fill="C2D69B"/>
                  <w:vAlign w:val="center"/>
                </w:tcPr>
                <w:p w:rsidR="00B11177" w:rsidRPr="00B31AEF" w:rsidRDefault="00B11177" w:rsidP="005849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</w:rPr>
                  </w:pPr>
                  <w:r w:rsidRPr="00B31AEF">
                    <w:rPr>
                      <w:rFonts w:eastAsia="Calibri"/>
                      <w:b/>
                    </w:rPr>
                    <w:t>KIEDY?</w:t>
                  </w:r>
                </w:p>
              </w:tc>
              <w:tc>
                <w:tcPr>
                  <w:tcW w:w="1771" w:type="pct"/>
                  <w:tcBorders>
                    <w:bottom w:val="single" w:sz="4" w:space="0" w:color="auto"/>
                  </w:tcBorders>
                  <w:shd w:val="clear" w:color="auto" w:fill="C2D69B"/>
                  <w:vAlign w:val="center"/>
                </w:tcPr>
                <w:p w:rsidR="00B11177" w:rsidRPr="00B31AEF" w:rsidRDefault="00B11177" w:rsidP="005849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</w:rPr>
                  </w:pPr>
                  <w:r w:rsidRPr="00B31AEF">
                    <w:rPr>
                      <w:rFonts w:eastAsia="Calibri"/>
                      <w:b/>
                    </w:rPr>
                    <w:t>OCENA</w:t>
                  </w:r>
                </w:p>
              </w:tc>
            </w:tr>
            <w:tr w:rsidR="00B11177" w:rsidRPr="00B31AEF" w:rsidTr="005849AF">
              <w:trPr>
                <w:trHeight w:val="361"/>
              </w:trPr>
              <w:tc>
                <w:tcPr>
                  <w:tcW w:w="5000" w:type="pct"/>
                  <w:gridSpan w:val="5"/>
                  <w:shd w:val="clear" w:color="auto" w:fill="F79646" w:themeFill="accent6"/>
                  <w:vAlign w:val="center"/>
                </w:tcPr>
                <w:p w:rsidR="00B11177" w:rsidRPr="00B31AEF" w:rsidRDefault="00B11177" w:rsidP="005849AF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/>
                    </w:rPr>
                  </w:pPr>
                  <w:r w:rsidRPr="00B31AEF">
                    <w:rPr>
                      <w:rFonts w:eastAsia="Calibri"/>
                      <w:b/>
                    </w:rPr>
                    <w:t>Monitoring</w:t>
                  </w:r>
                </w:p>
              </w:tc>
            </w:tr>
            <w:tr w:rsidR="00B11177" w:rsidRPr="00B31AEF" w:rsidTr="005849AF">
              <w:trPr>
                <w:trHeight w:val="361"/>
              </w:trPr>
              <w:tc>
                <w:tcPr>
                  <w:tcW w:w="944" w:type="pct"/>
                  <w:tcBorders>
                    <w:bottom w:val="single" w:sz="4" w:space="0" w:color="auto"/>
                  </w:tcBorders>
                </w:tcPr>
                <w:p w:rsidR="00B11177" w:rsidRPr="00B31AEF" w:rsidRDefault="00B11177" w:rsidP="005849AF">
                  <w:pPr>
                    <w:pStyle w:val="wypunktLGD"/>
                    <w:rPr>
                      <w:rFonts w:eastAsia="Calibri"/>
                    </w:rPr>
                  </w:pPr>
                  <w:r w:rsidRPr="00B31AEF">
                    <w:rPr>
                      <w:rFonts w:eastAsia="Calibri"/>
                    </w:rPr>
                    <w:t>Wskaźniki realizacji LSR</w:t>
                  </w:r>
                </w:p>
                <w:p w:rsidR="00B11177" w:rsidRPr="00B31AEF" w:rsidRDefault="00B11177" w:rsidP="005849AF">
                  <w:pPr>
                    <w:pStyle w:val="wypunktLGD"/>
                    <w:rPr>
                      <w:rFonts w:eastAsia="Calibri"/>
                    </w:rPr>
                  </w:pPr>
                  <w:r w:rsidRPr="00B31AEF">
                    <w:rPr>
                      <w:rFonts w:eastAsia="Calibri"/>
                    </w:rPr>
                    <w:t>Budżet LGD</w:t>
                  </w:r>
                </w:p>
                <w:p w:rsidR="00B11177" w:rsidRPr="00B31AEF" w:rsidRDefault="00B11177" w:rsidP="005849AF">
                  <w:pPr>
                    <w:pStyle w:val="wypunktLGD"/>
                    <w:rPr>
                      <w:rFonts w:eastAsia="Calibri"/>
                    </w:rPr>
                  </w:pPr>
                  <w:r w:rsidRPr="00B31AEF">
                    <w:rPr>
                      <w:rFonts w:eastAsia="Calibri"/>
                    </w:rPr>
                    <w:t xml:space="preserve">Harmonogram ogłaszania konkursów </w:t>
                  </w:r>
                </w:p>
                <w:p w:rsidR="00B11177" w:rsidRPr="00B31AEF" w:rsidRDefault="00B11177" w:rsidP="005849AF">
                  <w:pPr>
                    <w:pStyle w:val="wypunktLGD"/>
                    <w:rPr>
                      <w:rFonts w:eastAsia="Calibri"/>
                    </w:rPr>
                  </w:pPr>
                  <w:r w:rsidRPr="00B31AEF">
                    <w:rPr>
                      <w:rFonts w:eastAsia="Calibri"/>
                    </w:rPr>
                    <w:t xml:space="preserve">Funkcjonowanie partnerstwa LGD </w:t>
                  </w:r>
                </w:p>
                <w:p w:rsidR="00B11177" w:rsidRPr="00B31AEF" w:rsidRDefault="00B11177" w:rsidP="005849AF">
                  <w:pPr>
                    <w:pStyle w:val="wypunktLGD"/>
                    <w:rPr>
                      <w:rFonts w:eastAsia="Calibri"/>
                    </w:rPr>
                  </w:pPr>
                  <w:r w:rsidRPr="00B31AEF">
                    <w:rPr>
                      <w:rFonts w:eastAsia="Calibri"/>
                    </w:rPr>
                    <w:t>Funkcjonowanie biura i ocena pracowników</w:t>
                  </w:r>
                </w:p>
                <w:p w:rsidR="00B11177" w:rsidRPr="00B31AEF" w:rsidRDefault="00B11177" w:rsidP="005849AF">
                  <w:pPr>
                    <w:pStyle w:val="wypunktLGD"/>
                    <w:rPr>
                      <w:rFonts w:eastAsia="Calibri"/>
                    </w:rPr>
                  </w:pPr>
                  <w:r w:rsidRPr="00B31AEF">
                    <w:rPr>
                      <w:rFonts w:eastAsia="Calibri"/>
                    </w:rPr>
                    <w:t>Realizacja planu komunikacji</w:t>
                  </w:r>
                </w:p>
              </w:tc>
              <w:tc>
                <w:tcPr>
                  <w:tcW w:w="676" w:type="pct"/>
                  <w:tcBorders>
                    <w:bottom w:val="single" w:sz="4" w:space="0" w:color="auto"/>
                  </w:tcBorders>
                </w:tcPr>
                <w:p w:rsidR="00B11177" w:rsidRPr="00B31AEF" w:rsidRDefault="00B11177" w:rsidP="005849AF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B31AEF">
                    <w:rPr>
                      <w:rFonts w:eastAsia="Calibri"/>
                    </w:rPr>
                    <w:t xml:space="preserve">Pracownicy biura LGD </w:t>
                  </w:r>
                </w:p>
                <w:p w:rsidR="00B11177" w:rsidRPr="00B31AEF" w:rsidRDefault="00B11177" w:rsidP="005849AF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</w:p>
              </w:tc>
              <w:tc>
                <w:tcPr>
                  <w:tcW w:w="880" w:type="pct"/>
                  <w:tcBorders>
                    <w:bottom w:val="single" w:sz="4" w:space="0" w:color="auto"/>
                  </w:tcBorders>
                </w:tcPr>
                <w:p w:rsidR="00B11177" w:rsidRPr="00B11177" w:rsidRDefault="00B11177" w:rsidP="00B11177">
                  <w:pPr>
                    <w:autoSpaceDE w:val="0"/>
                    <w:autoSpaceDN w:val="0"/>
                    <w:adjustRightInd w:val="0"/>
                    <w:ind w:left="34"/>
                    <w:rPr>
                      <w:rFonts w:eastAsia="Calibri"/>
                      <w:sz w:val="20"/>
                      <w:szCs w:val="20"/>
                    </w:rPr>
                  </w:pPr>
                  <w:r w:rsidRPr="00B11177">
                    <w:rPr>
                      <w:rFonts w:eastAsia="Calibri"/>
                      <w:sz w:val="20"/>
                      <w:szCs w:val="20"/>
                    </w:rPr>
                    <w:t xml:space="preserve">Dane zebrane </w:t>
                  </w:r>
                  <w:r w:rsidRPr="00B11177">
                    <w:rPr>
                      <w:rFonts w:eastAsia="Calibri"/>
                      <w:sz w:val="20"/>
                      <w:szCs w:val="20"/>
                    </w:rPr>
                    <w:br/>
                    <w:t xml:space="preserve">z przeprowadzonych konkursów, Rejestr danych, ankiety CAWI </w:t>
                  </w:r>
                  <w:r w:rsidRPr="00B11177">
                    <w:rPr>
                      <w:rFonts w:eastAsia="Calibri"/>
                      <w:sz w:val="20"/>
                      <w:szCs w:val="20"/>
                    </w:rPr>
                    <w:br/>
                    <w:t xml:space="preserve">z </w:t>
                  </w:r>
                  <w:proofErr w:type="spellStart"/>
                  <w:r w:rsidRPr="00B11177">
                    <w:rPr>
                      <w:rFonts w:eastAsia="Calibri"/>
                      <w:sz w:val="20"/>
                      <w:szCs w:val="20"/>
                    </w:rPr>
                    <w:t>eneficjentami</w:t>
                  </w:r>
                  <w:proofErr w:type="spellEnd"/>
                  <w:r w:rsidRPr="00B11177">
                    <w:rPr>
                      <w:rFonts w:eastAsia="Calibri"/>
                      <w:sz w:val="20"/>
                      <w:szCs w:val="20"/>
                    </w:rPr>
                    <w:t xml:space="preserve"> </w:t>
                  </w:r>
                  <w:r w:rsidRPr="00B11177">
                    <w:rPr>
                      <w:rFonts w:eastAsia="Calibri"/>
                      <w:sz w:val="20"/>
                      <w:szCs w:val="20"/>
                    </w:rPr>
                    <w:br/>
                    <w:t>i wnioskodawcami</w:t>
                  </w:r>
                </w:p>
              </w:tc>
              <w:tc>
                <w:tcPr>
                  <w:tcW w:w="729" w:type="pct"/>
                  <w:tcBorders>
                    <w:bottom w:val="single" w:sz="4" w:space="0" w:color="auto"/>
                  </w:tcBorders>
                </w:tcPr>
                <w:p w:rsidR="00B11177" w:rsidRPr="007B4EDC" w:rsidRDefault="00B11177" w:rsidP="005849AF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pacing w:val="-4"/>
                    </w:rPr>
                  </w:pPr>
                  <w:r w:rsidRPr="007B4EDC">
                    <w:rPr>
                      <w:rFonts w:eastAsia="Calibri"/>
                      <w:spacing w:val="-4"/>
                    </w:rPr>
                    <w:t xml:space="preserve">Na bieżąco </w:t>
                  </w:r>
                </w:p>
                <w:p w:rsidR="00B11177" w:rsidRPr="007B4EDC" w:rsidRDefault="00B11177" w:rsidP="005849AF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pacing w:val="-4"/>
                    </w:rPr>
                  </w:pPr>
                </w:p>
              </w:tc>
              <w:tc>
                <w:tcPr>
                  <w:tcW w:w="1771" w:type="pct"/>
                  <w:tcBorders>
                    <w:bottom w:val="single" w:sz="4" w:space="0" w:color="auto"/>
                  </w:tcBorders>
                </w:tcPr>
                <w:p w:rsidR="00B11177" w:rsidRPr="00BF3081" w:rsidRDefault="00B11177" w:rsidP="00B11177">
                  <w:pPr>
                    <w:spacing w:line="240" w:lineRule="auto"/>
                    <w:contextualSpacing/>
                    <w:rPr>
                      <w:rFonts w:eastAsia="Calibri"/>
                    </w:rPr>
                  </w:pPr>
                  <w:r w:rsidRPr="00BF3081">
                    <w:rPr>
                      <w:rFonts w:eastAsia="Calibri"/>
                    </w:rPr>
                    <w:t xml:space="preserve">Stopień realizacji wskaźników </w:t>
                  </w:r>
                </w:p>
                <w:p w:rsidR="00B11177" w:rsidRPr="00BF3081" w:rsidRDefault="00B11177" w:rsidP="00B11177">
                  <w:pPr>
                    <w:spacing w:line="240" w:lineRule="auto"/>
                    <w:contextualSpacing/>
                    <w:rPr>
                      <w:rFonts w:eastAsia="Calibri"/>
                    </w:rPr>
                  </w:pPr>
                  <w:r w:rsidRPr="00BF3081">
                    <w:rPr>
                      <w:rFonts w:eastAsia="Calibri"/>
                    </w:rPr>
                    <w:t>Stopień wykorzystania funduszy</w:t>
                  </w:r>
                </w:p>
                <w:p w:rsidR="00B11177" w:rsidRPr="00BF3081" w:rsidRDefault="00B11177" w:rsidP="00B11177">
                  <w:pPr>
                    <w:spacing w:line="240" w:lineRule="auto"/>
                    <w:contextualSpacing/>
                    <w:rPr>
                      <w:rFonts w:eastAsia="Calibri"/>
                    </w:rPr>
                  </w:pPr>
                  <w:r w:rsidRPr="00BF3081">
                    <w:rPr>
                      <w:rFonts w:eastAsia="Calibri"/>
                    </w:rPr>
                    <w:t xml:space="preserve">Wysokość zakontraktowanych środków </w:t>
                  </w:r>
                </w:p>
                <w:p w:rsidR="00B11177" w:rsidRPr="00BF3081" w:rsidRDefault="00B11177" w:rsidP="00B11177">
                  <w:pPr>
                    <w:spacing w:line="240" w:lineRule="auto"/>
                    <w:contextualSpacing/>
                    <w:rPr>
                      <w:rFonts w:eastAsia="Calibri"/>
                    </w:rPr>
                  </w:pPr>
                  <w:r w:rsidRPr="00BF3081">
                    <w:rPr>
                      <w:rFonts w:eastAsia="Calibri"/>
                    </w:rPr>
                    <w:t xml:space="preserve">Zgodność ogłaszania konkursów </w:t>
                  </w:r>
                  <w:r>
                    <w:rPr>
                      <w:rFonts w:eastAsia="Calibri"/>
                    </w:rPr>
                    <w:br/>
                  </w:r>
                  <w:r w:rsidRPr="00BF3081">
                    <w:rPr>
                      <w:rFonts w:eastAsia="Calibri"/>
                    </w:rPr>
                    <w:t>z harmonogramem</w:t>
                  </w:r>
                </w:p>
                <w:p w:rsidR="00B11177" w:rsidRPr="00BF3081" w:rsidRDefault="00B11177" w:rsidP="00B11177">
                  <w:pPr>
                    <w:spacing w:line="240" w:lineRule="auto"/>
                    <w:contextualSpacing/>
                    <w:rPr>
                      <w:rFonts w:eastAsia="Calibri"/>
                    </w:rPr>
                  </w:pPr>
                  <w:r w:rsidRPr="00BF3081">
                    <w:rPr>
                      <w:rFonts w:eastAsia="Calibri"/>
                    </w:rPr>
                    <w:t xml:space="preserve">Liczba zmian harmonogramu </w:t>
                  </w:r>
                </w:p>
                <w:p w:rsidR="00B11177" w:rsidRPr="00BF3081" w:rsidRDefault="00B11177" w:rsidP="00B11177">
                  <w:pPr>
                    <w:spacing w:line="240" w:lineRule="auto"/>
                    <w:contextualSpacing/>
                    <w:rPr>
                      <w:rFonts w:eastAsia="Calibri"/>
                    </w:rPr>
                  </w:pPr>
                  <w:r w:rsidRPr="00BF3081">
                    <w:rPr>
                      <w:rFonts w:eastAsia="Calibri"/>
                    </w:rPr>
                    <w:t>Liczba członków LGD</w:t>
                  </w:r>
                </w:p>
                <w:p w:rsidR="00B11177" w:rsidRPr="00BF3081" w:rsidRDefault="00B11177" w:rsidP="00B11177">
                  <w:pPr>
                    <w:spacing w:line="240" w:lineRule="auto"/>
                    <w:contextualSpacing/>
                    <w:rPr>
                      <w:rFonts w:eastAsia="Calibri"/>
                    </w:rPr>
                  </w:pPr>
                  <w:r w:rsidRPr="00BF3081">
                    <w:rPr>
                      <w:rFonts w:eastAsia="Calibri"/>
                    </w:rPr>
                    <w:t>Liczba uchwał</w:t>
                  </w:r>
                </w:p>
                <w:p w:rsidR="00B11177" w:rsidRPr="00BF3081" w:rsidRDefault="00B11177" w:rsidP="00B11177">
                  <w:pPr>
                    <w:spacing w:line="240" w:lineRule="auto"/>
                    <w:contextualSpacing/>
                    <w:rPr>
                      <w:rFonts w:eastAsia="Calibri"/>
                    </w:rPr>
                  </w:pPr>
                  <w:r w:rsidRPr="00BF3081">
                    <w:rPr>
                      <w:rFonts w:eastAsia="Calibri"/>
                    </w:rPr>
                    <w:t>Liczba zmian w LSR</w:t>
                  </w:r>
                </w:p>
                <w:p w:rsidR="00B11177" w:rsidRPr="00BF3081" w:rsidRDefault="00B11177" w:rsidP="00B11177">
                  <w:pPr>
                    <w:spacing w:line="240" w:lineRule="auto"/>
                    <w:contextualSpacing/>
                    <w:rPr>
                      <w:rFonts w:eastAsia="Calibri"/>
                    </w:rPr>
                  </w:pPr>
                  <w:r w:rsidRPr="00BF3081">
                    <w:rPr>
                      <w:rFonts w:eastAsia="Calibri"/>
                    </w:rPr>
                    <w:t xml:space="preserve">Liczba odwołań od oceny operacji </w:t>
                  </w:r>
                </w:p>
                <w:p w:rsidR="00B11177" w:rsidRPr="00BF3081" w:rsidRDefault="00B11177" w:rsidP="00B11177">
                  <w:pPr>
                    <w:spacing w:line="240" w:lineRule="auto"/>
                    <w:contextualSpacing/>
                    <w:rPr>
                      <w:rFonts w:eastAsia="Calibri"/>
                    </w:rPr>
                  </w:pPr>
                  <w:r w:rsidRPr="00BF3081">
                    <w:rPr>
                      <w:rFonts w:eastAsia="Calibri"/>
                    </w:rPr>
                    <w:t>Wyniki oceny okresowej pracowników</w:t>
                  </w:r>
                </w:p>
                <w:p w:rsidR="00B11177" w:rsidRPr="00BF3081" w:rsidRDefault="00B11177" w:rsidP="00B11177">
                  <w:pPr>
                    <w:contextualSpacing/>
                    <w:rPr>
                      <w:rFonts w:eastAsia="Calibri"/>
                    </w:rPr>
                  </w:pPr>
                  <w:r w:rsidRPr="00BF3081">
                    <w:rPr>
                      <w:rFonts w:eastAsia="Calibri"/>
                    </w:rPr>
                    <w:t>Liczba szkoleń</w:t>
                  </w:r>
                </w:p>
                <w:p w:rsidR="00B11177" w:rsidRPr="00BF3081" w:rsidRDefault="00B11177" w:rsidP="00B11177">
                  <w:pPr>
                    <w:contextualSpacing/>
                    <w:rPr>
                      <w:rFonts w:eastAsia="Calibri"/>
                    </w:rPr>
                  </w:pPr>
                  <w:r w:rsidRPr="00BF3081">
                    <w:rPr>
                      <w:rFonts w:eastAsia="Calibri"/>
                    </w:rPr>
                    <w:t xml:space="preserve">Liczba innowacji w działalności biura </w:t>
                  </w:r>
                </w:p>
                <w:p w:rsidR="00B11177" w:rsidRPr="00BF3081" w:rsidRDefault="00B11177" w:rsidP="00B11177">
                  <w:pPr>
                    <w:contextualSpacing/>
                    <w:rPr>
                      <w:rFonts w:eastAsia="Calibri"/>
                    </w:rPr>
                  </w:pPr>
                  <w:r w:rsidRPr="00BF3081">
                    <w:rPr>
                      <w:rFonts w:eastAsia="Calibri"/>
                    </w:rPr>
                    <w:t>Liczba udzielonych animacji i doradztwa</w:t>
                  </w:r>
                </w:p>
                <w:p w:rsidR="00B11177" w:rsidRPr="00B31AEF" w:rsidRDefault="00B11177" w:rsidP="00B11177">
                  <w:pPr>
                    <w:contextualSpacing/>
                    <w:rPr>
                      <w:rFonts w:eastAsia="Calibri"/>
                    </w:rPr>
                  </w:pPr>
                  <w:r w:rsidRPr="00BF3081">
                    <w:rPr>
                      <w:rFonts w:eastAsia="Calibri"/>
                    </w:rPr>
                    <w:t>Liczba działań zrealizowanych w ramach planu komunikacji</w:t>
                  </w:r>
                </w:p>
              </w:tc>
            </w:tr>
            <w:tr w:rsidR="00B11177" w:rsidRPr="005A3292" w:rsidTr="005849AF">
              <w:trPr>
                <w:trHeight w:val="361"/>
              </w:trPr>
              <w:tc>
                <w:tcPr>
                  <w:tcW w:w="5000" w:type="pct"/>
                  <w:gridSpan w:val="5"/>
                  <w:tcBorders>
                    <w:bottom w:val="single" w:sz="4" w:space="0" w:color="auto"/>
                  </w:tcBorders>
                  <w:shd w:val="clear" w:color="auto" w:fill="F79646" w:themeFill="accent6"/>
                </w:tcPr>
                <w:p w:rsidR="00B11177" w:rsidRPr="005A3292" w:rsidRDefault="00B11177" w:rsidP="005849AF">
                  <w:pPr>
                    <w:rPr>
                      <w:rFonts w:eastAsia="Calibri"/>
                      <w:b/>
                      <w:color w:val="FF0000"/>
                      <w:sz w:val="24"/>
                      <w:szCs w:val="24"/>
                    </w:rPr>
                  </w:pPr>
                  <w:r w:rsidRPr="005A3292">
                    <w:rPr>
                      <w:rFonts w:eastAsia="Calibri"/>
                      <w:b/>
                      <w:color w:val="FF0000"/>
                      <w:sz w:val="24"/>
                      <w:szCs w:val="24"/>
                    </w:rPr>
                    <w:lastRenderedPageBreak/>
                    <w:t xml:space="preserve">Ewaluacja  wewnętrzna </w:t>
                  </w:r>
                </w:p>
              </w:tc>
            </w:tr>
            <w:tr w:rsidR="00B11177" w:rsidRPr="00987CD3" w:rsidTr="005849AF">
              <w:trPr>
                <w:trHeight w:val="361"/>
              </w:trPr>
              <w:tc>
                <w:tcPr>
                  <w:tcW w:w="944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B11177" w:rsidRPr="00987CD3" w:rsidRDefault="00B11177" w:rsidP="005849AF">
                  <w:pPr>
                    <w:pStyle w:val="wypunktLGD"/>
                    <w:numPr>
                      <w:ilvl w:val="0"/>
                      <w:numId w:val="0"/>
                    </w:numPr>
                    <w:rPr>
                      <w:rFonts w:eastAsia="Calibri"/>
                      <w:color w:val="FF0000"/>
                    </w:rPr>
                  </w:pPr>
                  <w:r w:rsidRPr="00987CD3">
                    <w:rPr>
                      <w:rFonts w:eastAsia="Calibri"/>
                      <w:color w:val="FF0000"/>
                    </w:rPr>
                    <w:t xml:space="preserve">Informacje za dany rok  zebrane w ramach monitoringu </w:t>
                  </w:r>
                </w:p>
              </w:tc>
              <w:tc>
                <w:tcPr>
                  <w:tcW w:w="676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B11177" w:rsidRPr="00987CD3" w:rsidRDefault="00B11177" w:rsidP="005849AF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FF0000"/>
                    </w:rPr>
                  </w:pPr>
                  <w:r w:rsidRPr="00987CD3">
                    <w:rPr>
                      <w:rFonts w:eastAsia="Calibri"/>
                      <w:color w:val="FF0000"/>
                    </w:rPr>
                    <w:t xml:space="preserve">Badanie własne </w:t>
                  </w:r>
                </w:p>
              </w:tc>
              <w:tc>
                <w:tcPr>
                  <w:tcW w:w="880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B11177" w:rsidRPr="00987CD3" w:rsidRDefault="00B11177" w:rsidP="005849AF">
                  <w:pPr>
                    <w:autoSpaceDE w:val="0"/>
                    <w:autoSpaceDN w:val="0"/>
                    <w:adjustRightInd w:val="0"/>
                    <w:ind w:left="34"/>
                    <w:rPr>
                      <w:rFonts w:eastAsia="Calibri"/>
                      <w:color w:val="FF0000"/>
                    </w:rPr>
                  </w:pPr>
                  <w:r w:rsidRPr="00987CD3">
                    <w:rPr>
                      <w:rFonts w:eastAsia="Calibri"/>
                      <w:color w:val="FF0000"/>
                    </w:rPr>
                    <w:t xml:space="preserve">Warsztat refleksyjny </w:t>
                  </w:r>
                </w:p>
              </w:tc>
              <w:tc>
                <w:tcPr>
                  <w:tcW w:w="72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B11177" w:rsidRPr="00987CD3" w:rsidRDefault="00B11177" w:rsidP="005849AF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FF0000"/>
                      <w:spacing w:val="-4"/>
                    </w:rPr>
                  </w:pPr>
                  <w:r w:rsidRPr="00987CD3">
                    <w:rPr>
                      <w:rFonts w:eastAsia="Calibri"/>
                      <w:color w:val="FF0000"/>
                      <w:spacing w:val="-4"/>
                    </w:rPr>
                    <w:t>1 raz na rok  (na początku roku kalendarzowego)</w:t>
                  </w:r>
                </w:p>
              </w:tc>
              <w:tc>
                <w:tcPr>
                  <w:tcW w:w="1771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B11177" w:rsidRPr="00987CD3" w:rsidRDefault="00B11177" w:rsidP="005849AF">
                  <w:pPr>
                    <w:rPr>
                      <w:rFonts w:eastAsia="Calibri"/>
                      <w:color w:val="FF0000"/>
                    </w:rPr>
                  </w:pPr>
                  <w:r w:rsidRPr="00987CD3">
                    <w:rPr>
                      <w:rFonts w:eastAsia="Calibri"/>
                      <w:color w:val="FF0000"/>
                    </w:rPr>
                    <w:t xml:space="preserve">Zgodnie z wytycznymi  </w:t>
                  </w:r>
                  <w:proofErr w:type="spellStart"/>
                  <w:r w:rsidRPr="00987CD3">
                    <w:rPr>
                      <w:rFonts w:eastAsia="Calibri"/>
                      <w:color w:val="FF0000"/>
                    </w:rPr>
                    <w:t>MRiRW</w:t>
                  </w:r>
                  <w:proofErr w:type="spellEnd"/>
                  <w:r w:rsidRPr="00987CD3">
                    <w:rPr>
                      <w:rFonts w:eastAsia="Calibri"/>
                      <w:color w:val="FF0000"/>
                    </w:rPr>
                    <w:t xml:space="preserve"> nr 5/3/2017 w zakresie monitoringu i ewaluacji strategii rozwoju lokalnego kierowanego przez społeczność w ramach Programu Rozwoju Obszarów Wiejskich na lata 2014-2020 </w:t>
                  </w:r>
                </w:p>
              </w:tc>
            </w:tr>
            <w:tr w:rsidR="00B11177" w:rsidRPr="00987CD3" w:rsidTr="005849AF">
              <w:trPr>
                <w:trHeight w:val="472"/>
              </w:trPr>
              <w:tc>
                <w:tcPr>
                  <w:tcW w:w="5000" w:type="pct"/>
                  <w:gridSpan w:val="5"/>
                  <w:shd w:val="clear" w:color="auto" w:fill="F79646" w:themeFill="accent6"/>
                  <w:vAlign w:val="center"/>
                </w:tcPr>
                <w:p w:rsidR="00B11177" w:rsidRPr="00987CD3" w:rsidRDefault="00B11177" w:rsidP="005849AF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color w:val="FF0000"/>
                      <w:spacing w:val="-4"/>
                    </w:rPr>
                  </w:pPr>
                  <w:r w:rsidRPr="00987CD3">
                    <w:rPr>
                      <w:rFonts w:eastAsia="Calibri"/>
                      <w:b/>
                      <w:color w:val="FF0000"/>
                      <w:spacing w:val="-4"/>
                    </w:rPr>
                    <w:t xml:space="preserve">Ewaluacja zewnętrzna  </w:t>
                  </w:r>
                </w:p>
              </w:tc>
            </w:tr>
            <w:tr w:rsidR="00B11177" w:rsidRPr="00987CD3" w:rsidTr="005849AF">
              <w:trPr>
                <w:trHeight w:val="361"/>
              </w:trPr>
              <w:tc>
                <w:tcPr>
                  <w:tcW w:w="944" w:type="pct"/>
                  <w:tcBorders>
                    <w:bottom w:val="single" w:sz="4" w:space="0" w:color="auto"/>
                  </w:tcBorders>
                </w:tcPr>
                <w:p w:rsidR="00B11177" w:rsidRPr="00987CD3" w:rsidRDefault="00B11177" w:rsidP="005849AF">
                  <w:pPr>
                    <w:pStyle w:val="wypunktLGD"/>
                    <w:numPr>
                      <w:ilvl w:val="0"/>
                      <w:numId w:val="0"/>
                    </w:numPr>
                    <w:rPr>
                      <w:rFonts w:eastAsia="Calibri"/>
                      <w:color w:val="FF0000"/>
                      <w:spacing w:val="-8"/>
                    </w:rPr>
                  </w:pPr>
                  <w:r w:rsidRPr="00987CD3">
                    <w:rPr>
                      <w:rFonts w:eastAsia="Calibri"/>
                      <w:color w:val="FF0000"/>
                      <w:spacing w:val="-4"/>
                    </w:rPr>
                    <w:t>-proces realizacji LSR,</w:t>
                  </w:r>
                </w:p>
                <w:p w:rsidR="00B11177" w:rsidRPr="00987CD3" w:rsidRDefault="00B11177" w:rsidP="005849AF">
                  <w:pPr>
                    <w:pStyle w:val="wypunktLGD"/>
                    <w:numPr>
                      <w:ilvl w:val="0"/>
                      <w:numId w:val="0"/>
                    </w:numPr>
                    <w:rPr>
                      <w:rFonts w:eastAsia="Calibri"/>
                      <w:color w:val="FF0000"/>
                      <w:spacing w:val="-8"/>
                    </w:rPr>
                  </w:pPr>
                  <w:r w:rsidRPr="00987CD3">
                    <w:rPr>
                      <w:rFonts w:eastAsia="Calibri"/>
                      <w:color w:val="FF0000"/>
                      <w:spacing w:val="-8"/>
                    </w:rPr>
                    <w:t>- ewaluacja</w:t>
                  </w:r>
                </w:p>
                <w:p w:rsidR="00B11177" w:rsidRPr="00987CD3" w:rsidRDefault="00B11177" w:rsidP="005849AF">
                  <w:pPr>
                    <w:pStyle w:val="wypunktLGD"/>
                    <w:numPr>
                      <w:ilvl w:val="0"/>
                      <w:numId w:val="0"/>
                    </w:numPr>
                    <w:rPr>
                      <w:rFonts w:eastAsia="Calibri"/>
                      <w:color w:val="FF0000"/>
                      <w:spacing w:val="-8"/>
                    </w:rPr>
                  </w:pPr>
                  <w:r w:rsidRPr="00987CD3">
                    <w:rPr>
                      <w:rFonts w:eastAsia="Calibri"/>
                      <w:color w:val="FF0000"/>
                      <w:spacing w:val="-8"/>
                    </w:rPr>
                    <w:t xml:space="preserve">funkcjonowania </w:t>
                  </w:r>
                </w:p>
                <w:p w:rsidR="00B11177" w:rsidRPr="00987CD3" w:rsidRDefault="00B11177" w:rsidP="005849AF">
                  <w:pPr>
                    <w:pStyle w:val="wypunktLGD"/>
                    <w:numPr>
                      <w:ilvl w:val="0"/>
                      <w:numId w:val="0"/>
                    </w:numPr>
                    <w:rPr>
                      <w:rFonts w:eastAsia="Calibri"/>
                      <w:color w:val="FF0000"/>
                      <w:spacing w:val="-8"/>
                    </w:rPr>
                  </w:pPr>
                  <w:r w:rsidRPr="00987CD3">
                    <w:rPr>
                      <w:rFonts w:eastAsia="Calibri"/>
                      <w:color w:val="FF0000"/>
                      <w:spacing w:val="-8"/>
                    </w:rPr>
                    <w:t xml:space="preserve">partnerstwa LGD, </w:t>
                  </w:r>
                </w:p>
                <w:p w:rsidR="00B11177" w:rsidRPr="00987CD3" w:rsidRDefault="00B11177" w:rsidP="005849AF">
                  <w:pPr>
                    <w:pStyle w:val="wypunktLGD"/>
                    <w:numPr>
                      <w:ilvl w:val="0"/>
                      <w:numId w:val="0"/>
                    </w:numPr>
                    <w:rPr>
                      <w:rFonts w:eastAsia="Calibri"/>
                      <w:color w:val="FF0000"/>
                    </w:rPr>
                  </w:pPr>
                  <w:r w:rsidRPr="00987CD3">
                    <w:rPr>
                      <w:rFonts w:eastAsia="Calibri"/>
                      <w:color w:val="FF0000"/>
                      <w:spacing w:val="-8"/>
                    </w:rPr>
                    <w:t>- ewaluacja działalności biura LGD)</w:t>
                  </w:r>
                </w:p>
              </w:tc>
              <w:tc>
                <w:tcPr>
                  <w:tcW w:w="676" w:type="pct"/>
                  <w:tcBorders>
                    <w:bottom w:val="single" w:sz="4" w:space="0" w:color="auto"/>
                  </w:tcBorders>
                </w:tcPr>
                <w:p w:rsidR="00B11177" w:rsidRPr="00987CD3" w:rsidRDefault="00B11177" w:rsidP="005849AF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FF0000"/>
                    </w:rPr>
                  </w:pPr>
                  <w:r w:rsidRPr="00987CD3">
                    <w:rPr>
                      <w:rFonts w:eastAsia="Calibri"/>
                      <w:color w:val="FF0000"/>
                    </w:rPr>
                    <w:t xml:space="preserve">Zewnętrzni </w:t>
                  </w:r>
                  <w:proofErr w:type="spellStart"/>
                  <w:r w:rsidRPr="00987CD3">
                    <w:rPr>
                      <w:rFonts w:eastAsia="Calibri"/>
                      <w:color w:val="FF0000"/>
                    </w:rPr>
                    <w:t>ewaluatorzy</w:t>
                  </w:r>
                  <w:proofErr w:type="spellEnd"/>
                  <w:r w:rsidRPr="00987CD3">
                    <w:rPr>
                      <w:rFonts w:eastAsia="Calibri"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880" w:type="pct"/>
                  <w:tcBorders>
                    <w:bottom w:val="single" w:sz="4" w:space="0" w:color="auto"/>
                  </w:tcBorders>
                </w:tcPr>
                <w:p w:rsidR="00B11177" w:rsidRPr="00987CD3" w:rsidRDefault="00B11177" w:rsidP="005849AF">
                  <w:pPr>
                    <w:rPr>
                      <w:rFonts w:eastAsia="Calibri"/>
                      <w:color w:val="FF0000"/>
                    </w:rPr>
                  </w:pPr>
                  <w:r w:rsidRPr="00987CD3">
                    <w:rPr>
                      <w:rFonts w:eastAsia="Calibri"/>
                      <w:color w:val="FF0000"/>
                    </w:rPr>
                    <w:t xml:space="preserve">Zgodnie z wytycznymi  </w:t>
                  </w:r>
                  <w:proofErr w:type="spellStart"/>
                  <w:r w:rsidRPr="00987CD3">
                    <w:rPr>
                      <w:rFonts w:eastAsia="Calibri"/>
                      <w:color w:val="FF0000"/>
                    </w:rPr>
                    <w:t>MRiRW</w:t>
                  </w:r>
                  <w:proofErr w:type="spellEnd"/>
                  <w:r w:rsidRPr="00987CD3">
                    <w:rPr>
                      <w:rFonts w:eastAsia="Calibri"/>
                      <w:color w:val="FF0000"/>
                    </w:rPr>
                    <w:t xml:space="preserve"> nr 5/3/2017 w zakresie monitoringu i ewaluacji strategii rozwoju lokalnego kierowanego przez społeczność w ramach Programu Rozwoju Obszarów Wiejskich na </w:t>
                  </w:r>
                  <w:r w:rsidRPr="00987CD3">
                    <w:rPr>
                      <w:rFonts w:eastAsia="Calibri"/>
                      <w:color w:val="FF0000"/>
                    </w:rPr>
                    <w:lastRenderedPageBreak/>
                    <w:t xml:space="preserve">lata 2014-2020 </w:t>
                  </w:r>
                </w:p>
              </w:tc>
              <w:tc>
                <w:tcPr>
                  <w:tcW w:w="729" w:type="pct"/>
                  <w:tcBorders>
                    <w:bottom w:val="single" w:sz="4" w:space="0" w:color="auto"/>
                  </w:tcBorders>
                </w:tcPr>
                <w:p w:rsidR="00B11177" w:rsidRPr="00987CD3" w:rsidRDefault="00B11177" w:rsidP="005849AF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FF0000"/>
                      <w:spacing w:val="-8"/>
                    </w:rPr>
                  </w:pPr>
                  <w:r w:rsidRPr="00987CD3">
                    <w:rPr>
                      <w:rFonts w:eastAsia="Calibri"/>
                      <w:color w:val="FF0000"/>
                      <w:spacing w:val="-8"/>
                    </w:rPr>
                    <w:lastRenderedPageBreak/>
                    <w:t>Jednokrotnie w latach 2020-2022</w:t>
                  </w:r>
                </w:p>
              </w:tc>
              <w:tc>
                <w:tcPr>
                  <w:tcW w:w="1771" w:type="pct"/>
                  <w:tcBorders>
                    <w:bottom w:val="single" w:sz="4" w:space="0" w:color="auto"/>
                  </w:tcBorders>
                </w:tcPr>
                <w:p w:rsidR="00B11177" w:rsidRPr="00987CD3" w:rsidRDefault="00B11177" w:rsidP="005849AF">
                  <w:pPr>
                    <w:rPr>
                      <w:rFonts w:eastAsia="Calibri"/>
                      <w:color w:val="FF0000"/>
                    </w:rPr>
                  </w:pPr>
                  <w:r w:rsidRPr="00987CD3">
                    <w:rPr>
                      <w:rFonts w:eastAsia="Calibri"/>
                      <w:color w:val="FF0000"/>
                    </w:rPr>
                    <w:t xml:space="preserve"> Zgodnie z wytycznymi  </w:t>
                  </w:r>
                  <w:proofErr w:type="spellStart"/>
                  <w:r w:rsidRPr="00987CD3">
                    <w:rPr>
                      <w:rFonts w:eastAsia="Calibri"/>
                      <w:color w:val="FF0000"/>
                    </w:rPr>
                    <w:t>MRiRW</w:t>
                  </w:r>
                  <w:proofErr w:type="spellEnd"/>
                  <w:r w:rsidRPr="00987CD3">
                    <w:rPr>
                      <w:rFonts w:eastAsia="Calibri"/>
                      <w:color w:val="FF0000"/>
                    </w:rPr>
                    <w:t xml:space="preserve"> nr 5/3/2017 w zakresie monitoringu i ewaluacji strategii rozwoju lokalnego kierowanego przez społeczność w ramach Programu Rozwoju Obszarów Wiejskich na lata 2014-2020</w:t>
                  </w:r>
                </w:p>
              </w:tc>
            </w:tr>
          </w:tbl>
          <w:p w:rsidR="00B11177" w:rsidRDefault="00B11177" w:rsidP="008068D6"/>
        </w:tc>
      </w:tr>
    </w:tbl>
    <w:p w:rsidR="00F055CC" w:rsidRPr="00CA544B" w:rsidRDefault="00F055CC" w:rsidP="00CA544B"/>
    <w:sectPr w:rsidR="00F055CC" w:rsidRPr="00CA544B" w:rsidSect="00F055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9039A"/>
    <w:multiLevelType w:val="hybridMultilevel"/>
    <w:tmpl w:val="FD8ECCFA"/>
    <w:lvl w:ilvl="0" w:tplc="3E7C9528">
      <w:start w:val="1"/>
      <w:numFmt w:val="bullet"/>
      <w:pStyle w:val="wypunktLGD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A7BF0"/>
    <w:multiLevelType w:val="hybridMultilevel"/>
    <w:tmpl w:val="3C04C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055CC"/>
    <w:rsid w:val="00072AC6"/>
    <w:rsid w:val="00132BB0"/>
    <w:rsid w:val="00173B7B"/>
    <w:rsid w:val="0021028B"/>
    <w:rsid w:val="00243822"/>
    <w:rsid w:val="003075E4"/>
    <w:rsid w:val="003C397E"/>
    <w:rsid w:val="004474C0"/>
    <w:rsid w:val="00452513"/>
    <w:rsid w:val="0049416B"/>
    <w:rsid w:val="004E7A99"/>
    <w:rsid w:val="005619F1"/>
    <w:rsid w:val="0058351F"/>
    <w:rsid w:val="00586B2C"/>
    <w:rsid w:val="006C3642"/>
    <w:rsid w:val="007447CF"/>
    <w:rsid w:val="00752C7F"/>
    <w:rsid w:val="0079527D"/>
    <w:rsid w:val="007F45D4"/>
    <w:rsid w:val="008068D6"/>
    <w:rsid w:val="008156F2"/>
    <w:rsid w:val="008F7C73"/>
    <w:rsid w:val="00960A0A"/>
    <w:rsid w:val="009A5674"/>
    <w:rsid w:val="00A15BE9"/>
    <w:rsid w:val="00B11177"/>
    <w:rsid w:val="00B32D9B"/>
    <w:rsid w:val="00BB4951"/>
    <w:rsid w:val="00C404D6"/>
    <w:rsid w:val="00CA544B"/>
    <w:rsid w:val="00E31BEC"/>
    <w:rsid w:val="00E934D0"/>
    <w:rsid w:val="00F055CC"/>
    <w:rsid w:val="00F056E3"/>
    <w:rsid w:val="00FC729F"/>
    <w:rsid w:val="00FE5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5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F45D4"/>
    <w:pPr>
      <w:ind w:left="720"/>
      <w:contextualSpacing/>
    </w:pPr>
  </w:style>
  <w:style w:type="paragraph" w:customStyle="1" w:styleId="wypunktLGD">
    <w:name w:val="wypunkt_LGD"/>
    <w:basedOn w:val="Akapitzlist"/>
    <w:link w:val="wypunktLGDZnak"/>
    <w:qFormat/>
    <w:rsid w:val="00B11177"/>
    <w:pPr>
      <w:numPr>
        <w:numId w:val="2"/>
      </w:numPr>
      <w:tabs>
        <w:tab w:val="left" w:pos="176"/>
      </w:tabs>
      <w:spacing w:after="0" w:line="240" w:lineRule="auto"/>
      <w:ind w:left="176" w:hanging="176"/>
    </w:pPr>
    <w:rPr>
      <w:rFonts w:ascii="Arial Narrow" w:eastAsia="Times New Roman" w:hAnsi="Arial Narrow" w:cs="Times New Roman"/>
      <w:lang w:eastAsia="pl-PL"/>
    </w:rPr>
  </w:style>
  <w:style w:type="character" w:customStyle="1" w:styleId="wypunktLGDZnak">
    <w:name w:val="wypunkt_LGD Znak"/>
    <w:link w:val="wypunktLGD"/>
    <w:rsid w:val="00B11177"/>
    <w:rPr>
      <w:rFonts w:ascii="Arial Narrow" w:eastAsia="Times New Roman" w:hAnsi="Arial Narrow" w:cs="Times New Roman"/>
      <w:lang w:eastAsia="pl-PL"/>
    </w:rPr>
  </w:style>
  <w:style w:type="paragraph" w:styleId="NormalnyWeb">
    <w:name w:val="Normal (Web)"/>
    <w:basedOn w:val="Normalny"/>
    <w:rsid w:val="00494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B251C-0256-4271-B846-917471C7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1179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lgd_jola</dc:creator>
  <cp:lastModifiedBy>lgd_gosia</cp:lastModifiedBy>
  <cp:revision>4</cp:revision>
  <cp:lastPrinted>2016-05-02T09:58:00Z</cp:lastPrinted>
  <dcterms:created xsi:type="dcterms:W3CDTF">2018-02-12T14:04:00Z</dcterms:created>
  <dcterms:modified xsi:type="dcterms:W3CDTF">2018-02-12T14:27:00Z</dcterms:modified>
</cp:coreProperties>
</file>